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73" w:rsidRDefault="00AB3113">
      <w:pPr>
        <w:rPr>
          <w:b/>
        </w:rPr>
      </w:pPr>
      <w:r>
        <w:rPr>
          <w:b/>
          <w:noProof/>
          <w:lang w:eastAsia="en-GB"/>
        </w:rPr>
        <w:drawing>
          <wp:anchor distT="0" distB="0" distL="114300" distR="114300" simplePos="0" relativeHeight="251660288" behindDoc="1" locked="0" layoutInCell="1" allowOverlap="1" wp14:anchorId="25C3C5DC" wp14:editId="628A59EB">
            <wp:simplePos x="0" y="0"/>
            <wp:positionH relativeFrom="margin">
              <wp:align>center</wp:align>
            </wp:positionH>
            <wp:positionV relativeFrom="margin">
              <wp:posOffset>-619125</wp:posOffset>
            </wp:positionV>
            <wp:extent cx="4514400" cy="662400"/>
            <wp:effectExtent l="0" t="0" r="635" b="4445"/>
            <wp:wrapTight wrapText="bothSides">
              <wp:wrapPolygon edited="0">
                <wp:start x="2279" y="0"/>
                <wp:lineTo x="912" y="1243"/>
                <wp:lineTo x="0" y="4970"/>
                <wp:lineTo x="0" y="13668"/>
                <wp:lineTo x="1914" y="20502"/>
                <wp:lineTo x="2552" y="21124"/>
                <wp:lineTo x="3099" y="21124"/>
                <wp:lineTo x="6198" y="20502"/>
                <wp:lineTo x="21512" y="13047"/>
                <wp:lineTo x="21512" y="7455"/>
                <wp:lineTo x="12488" y="3106"/>
                <wp:lineTo x="3373" y="0"/>
                <wp:lineTo x="227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c logo larger stra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4400" cy="662400"/>
                    </a:xfrm>
                    <a:prstGeom prst="rect">
                      <a:avLst/>
                    </a:prstGeom>
                  </pic:spPr>
                </pic:pic>
              </a:graphicData>
            </a:graphic>
            <wp14:sizeRelH relativeFrom="margin">
              <wp14:pctWidth>0</wp14:pctWidth>
            </wp14:sizeRelH>
            <wp14:sizeRelV relativeFrom="margin">
              <wp14:pctHeight>0</wp14:pctHeight>
            </wp14:sizeRelV>
          </wp:anchor>
        </w:drawing>
      </w:r>
    </w:p>
    <w:p w:rsidR="00AF299C" w:rsidRDefault="009A2F5F" w:rsidP="009B24EB">
      <w:pPr>
        <w:tabs>
          <w:tab w:val="left" w:pos="2565"/>
        </w:tabs>
        <w:jc w:val="center"/>
        <w:rPr>
          <w:b/>
          <w:sz w:val="28"/>
          <w:szCs w:val="28"/>
        </w:rPr>
      </w:pPr>
      <w:r>
        <w:rPr>
          <w:b/>
          <w:sz w:val="28"/>
          <w:szCs w:val="28"/>
        </w:rPr>
        <w:t xml:space="preserve">CGC </w:t>
      </w:r>
      <w:r w:rsidR="00186C3F">
        <w:rPr>
          <w:b/>
          <w:sz w:val="28"/>
          <w:szCs w:val="28"/>
        </w:rPr>
        <w:t>Digit</w:t>
      </w:r>
      <w:r w:rsidR="00BB3AA9">
        <w:rPr>
          <w:b/>
          <w:sz w:val="28"/>
          <w:szCs w:val="28"/>
        </w:rPr>
        <w:t xml:space="preserve">al </w:t>
      </w:r>
      <w:r w:rsidR="00CE0EED">
        <w:rPr>
          <w:b/>
          <w:sz w:val="28"/>
          <w:szCs w:val="28"/>
        </w:rPr>
        <w:t>library</w:t>
      </w:r>
      <w:r w:rsidR="00BB3AA9">
        <w:rPr>
          <w:b/>
          <w:sz w:val="28"/>
          <w:szCs w:val="28"/>
        </w:rPr>
        <w:t xml:space="preserve"> </w:t>
      </w:r>
      <w:r w:rsidR="00CE0EED">
        <w:rPr>
          <w:b/>
          <w:sz w:val="28"/>
          <w:szCs w:val="28"/>
        </w:rPr>
        <w:t>Licence Terms</w:t>
      </w:r>
      <w:r w:rsidR="00725FBE">
        <w:rPr>
          <w:b/>
          <w:sz w:val="28"/>
          <w:szCs w:val="28"/>
        </w:rPr>
        <w:t xml:space="preserve"> and Conditions</w:t>
      </w:r>
    </w:p>
    <w:p w:rsidR="00931474" w:rsidRPr="008654DA" w:rsidRDefault="00931474" w:rsidP="00423273">
      <w:pPr>
        <w:tabs>
          <w:tab w:val="left" w:pos="2565"/>
        </w:tabs>
        <w:jc w:val="both"/>
        <w:rPr>
          <w:b/>
          <w:sz w:val="28"/>
          <w:szCs w:val="28"/>
        </w:rPr>
      </w:pPr>
      <w:r>
        <w:rPr>
          <w:b/>
          <w:sz w:val="28"/>
          <w:szCs w:val="28"/>
        </w:rPr>
        <w:t>General Terms</w:t>
      </w:r>
    </w:p>
    <w:p w:rsidR="00423273" w:rsidRDefault="00423273">
      <w:r w:rsidRPr="00423273">
        <w:t>The following</w:t>
      </w:r>
      <w:r>
        <w:t xml:space="preserve"> information forms the basis of</w:t>
      </w:r>
      <w:r w:rsidR="00B63D1D">
        <w:t xml:space="preserve"> a licenci</w:t>
      </w:r>
      <w:r w:rsidR="0065418A">
        <w:t xml:space="preserve">ng agreement between </w:t>
      </w:r>
      <w:r w:rsidR="00CE0EED">
        <w:t>t</w:t>
      </w:r>
      <w:r w:rsidR="00B63D1D">
        <w:t>he CGC C</w:t>
      </w:r>
      <w:r w:rsidR="009B24EB">
        <w:t>ompany</w:t>
      </w:r>
      <w:r w:rsidR="00B63D1D">
        <w:t xml:space="preserve"> </w:t>
      </w:r>
      <w:r w:rsidR="00CE0EED">
        <w:t xml:space="preserve">and any customer wishing to take up our digital library offer. </w:t>
      </w:r>
      <w:r w:rsidR="001377F5">
        <w:t xml:space="preserve"> </w:t>
      </w:r>
      <w:r>
        <w:t>Please take time to fami</w:t>
      </w:r>
      <w:r w:rsidR="000103E2">
        <w:t>liarise yourself with the scope and limits of this licence.</w:t>
      </w:r>
      <w:r>
        <w:t xml:space="preserve"> </w:t>
      </w:r>
    </w:p>
    <w:p w:rsidR="002E4CAE" w:rsidRDefault="00725FBE">
      <w:pPr>
        <w:rPr>
          <w:b/>
        </w:rPr>
      </w:pPr>
      <w:r>
        <w:rPr>
          <w:b/>
        </w:rPr>
        <w:t xml:space="preserve">CGC </w:t>
      </w:r>
      <w:r w:rsidR="0032427A">
        <w:rPr>
          <w:b/>
        </w:rPr>
        <w:t>Poster</w:t>
      </w:r>
      <w:r>
        <w:rPr>
          <w:b/>
        </w:rPr>
        <w:t xml:space="preserve"> Artworks – These are artworks set at 220 dpi for print</w:t>
      </w:r>
    </w:p>
    <w:p w:rsidR="00725FBE" w:rsidRDefault="00725FBE">
      <w:pPr>
        <w:rPr>
          <w:b/>
        </w:rPr>
      </w:pPr>
      <w:r>
        <w:rPr>
          <w:b/>
        </w:rPr>
        <w:t xml:space="preserve">You are entitled to reproduce any or all our poster artworks for </w:t>
      </w:r>
      <w:r w:rsidR="00B67182">
        <w:rPr>
          <w:b/>
        </w:rPr>
        <w:t xml:space="preserve">print, digital or </w:t>
      </w:r>
      <w:r>
        <w:rPr>
          <w:b/>
        </w:rPr>
        <w:t>display</w:t>
      </w:r>
    </w:p>
    <w:p w:rsidR="002E4CAE" w:rsidRDefault="002E4CAE" w:rsidP="00BB3AA9">
      <w:pPr>
        <w:pStyle w:val="ListParagraph"/>
        <w:numPr>
          <w:ilvl w:val="0"/>
          <w:numId w:val="3"/>
        </w:numPr>
      </w:pPr>
      <w:r>
        <w:t xml:space="preserve">All reproductions of the CGC charts must contain the CGC logo </w:t>
      </w:r>
      <w:r w:rsidR="0032427A">
        <w:t>as per the artwork format</w:t>
      </w:r>
      <w:r w:rsidR="00B67182">
        <w:t xml:space="preserve"> and must include our copyright. </w:t>
      </w:r>
    </w:p>
    <w:p w:rsidR="0032427A" w:rsidRDefault="0032427A" w:rsidP="0032427A">
      <w:pPr>
        <w:pStyle w:val="ListParagraph"/>
      </w:pPr>
    </w:p>
    <w:p w:rsidR="0032427A" w:rsidRDefault="0032427A" w:rsidP="00BB3AA9">
      <w:pPr>
        <w:pStyle w:val="ListParagraph"/>
        <w:numPr>
          <w:ilvl w:val="0"/>
          <w:numId w:val="3"/>
        </w:numPr>
        <w:spacing w:after="1"/>
      </w:pPr>
      <w:r>
        <w:t xml:space="preserve">You have the licence to print unlimited number of these artworks for use on any </w:t>
      </w:r>
      <w:r w:rsidR="00725FBE">
        <w:t>your</w:t>
      </w:r>
      <w:r>
        <w:t xml:space="preserve"> premises at any size. </w:t>
      </w:r>
    </w:p>
    <w:p w:rsidR="00F855C8" w:rsidRDefault="00F855C8" w:rsidP="00F855C8">
      <w:pPr>
        <w:pStyle w:val="ListParagraph"/>
      </w:pPr>
    </w:p>
    <w:p w:rsidR="0032427A" w:rsidRDefault="00F855C8" w:rsidP="0032427A">
      <w:pPr>
        <w:pStyle w:val="ListParagraph"/>
        <w:numPr>
          <w:ilvl w:val="0"/>
          <w:numId w:val="3"/>
        </w:numPr>
        <w:spacing w:after="1"/>
      </w:pPr>
      <w:r>
        <w:t xml:space="preserve">You can arrange for printing of the above artworks via a </w:t>
      </w:r>
      <w:r w:rsidR="00630610">
        <w:t>l</w:t>
      </w:r>
      <w:r w:rsidR="00B67182">
        <w:t xml:space="preserve">ocal supplier or via </w:t>
      </w:r>
      <w:proofErr w:type="gramStart"/>
      <w:r w:rsidR="00B67182">
        <w:t>ourselves</w:t>
      </w:r>
      <w:proofErr w:type="gramEnd"/>
      <w:r w:rsidR="00B67182">
        <w:t xml:space="preserve"> at</w:t>
      </w:r>
      <w:r w:rsidR="00630610">
        <w:t xml:space="preserve"> cost price. </w:t>
      </w:r>
    </w:p>
    <w:p w:rsidR="00F855C8" w:rsidRDefault="00F855C8" w:rsidP="00F855C8">
      <w:pPr>
        <w:pStyle w:val="ListParagraph"/>
        <w:spacing w:after="1"/>
      </w:pPr>
    </w:p>
    <w:p w:rsidR="008F61C4" w:rsidRDefault="00CA552C" w:rsidP="00BB3AA9">
      <w:pPr>
        <w:pStyle w:val="ListParagraph"/>
        <w:numPr>
          <w:ilvl w:val="0"/>
          <w:numId w:val="3"/>
        </w:numPr>
        <w:spacing w:after="1"/>
      </w:pPr>
      <w:r w:rsidRPr="0032427A">
        <w:t>The</w:t>
      </w:r>
      <w:r w:rsidR="002E4CAE" w:rsidRPr="0032427A">
        <w:t xml:space="preserve"> </w:t>
      </w:r>
      <w:r w:rsidRPr="0032427A">
        <w:t>art</w:t>
      </w:r>
      <w:r w:rsidR="002E4CAE" w:rsidRPr="0032427A">
        <w:t>works may not appear on any external facing website, adapted or converted into any other application or made available for commercial sale.</w:t>
      </w:r>
    </w:p>
    <w:p w:rsidR="002E4CAE" w:rsidRDefault="002E4CAE" w:rsidP="008F61C4">
      <w:pPr>
        <w:pStyle w:val="ListParagraph"/>
        <w:spacing w:after="1"/>
      </w:pPr>
      <w:r w:rsidRPr="0032427A">
        <w:t xml:space="preserve"> </w:t>
      </w:r>
    </w:p>
    <w:p w:rsidR="002E4CAE" w:rsidRDefault="006647AD" w:rsidP="00BB3AA9">
      <w:pPr>
        <w:pStyle w:val="Default"/>
        <w:numPr>
          <w:ilvl w:val="0"/>
          <w:numId w:val="3"/>
        </w:numPr>
        <w:rPr>
          <w:sz w:val="22"/>
          <w:szCs w:val="22"/>
        </w:rPr>
      </w:pPr>
      <w:r>
        <w:rPr>
          <w:sz w:val="22"/>
          <w:szCs w:val="22"/>
        </w:rPr>
        <w:t>Old display</w:t>
      </w:r>
      <w:r w:rsidR="0032427A">
        <w:rPr>
          <w:sz w:val="22"/>
          <w:szCs w:val="22"/>
        </w:rPr>
        <w:t xml:space="preserve"> printed</w:t>
      </w:r>
      <w:r>
        <w:rPr>
          <w:sz w:val="22"/>
          <w:szCs w:val="22"/>
        </w:rPr>
        <w:t xml:space="preserve"> artworks produced may not be sold, hired or borrowed.</w:t>
      </w:r>
    </w:p>
    <w:p w:rsidR="006647AD" w:rsidRDefault="006647AD" w:rsidP="006647AD">
      <w:pPr>
        <w:pStyle w:val="Default"/>
        <w:rPr>
          <w:sz w:val="22"/>
          <w:szCs w:val="22"/>
        </w:rPr>
      </w:pPr>
    </w:p>
    <w:p w:rsidR="00B67182" w:rsidRDefault="00B67182" w:rsidP="006647AD">
      <w:pPr>
        <w:pStyle w:val="Default"/>
        <w:rPr>
          <w:b/>
          <w:sz w:val="22"/>
          <w:szCs w:val="22"/>
        </w:rPr>
      </w:pPr>
    </w:p>
    <w:p w:rsidR="00B67182" w:rsidRDefault="00B67182" w:rsidP="006647AD">
      <w:pPr>
        <w:pStyle w:val="Default"/>
        <w:rPr>
          <w:b/>
          <w:sz w:val="22"/>
          <w:szCs w:val="22"/>
        </w:rPr>
      </w:pPr>
      <w:r>
        <w:rPr>
          <w:b/>
          <w:sz w:val="22"/>
          <w:szCs w:val="22"/>
        </w:rPr>
        <w:t>Print Publications</w:t>
      </w:r>
    </w:p>
    <w:p w:rsidR="00B67182" w:rsidRDefault="00B67182" w:rsidP="006647AD">
      <w:pPr>
        <w:pStyle w:val="Default"/>
        <w:rPr>
          <w:b/>
          <w:sz w:val="22"/>
          <w:szCs w:val="22"/>
        </w:rPr>
      </w:pPr>
    </w:p>
    <w:p w:rsidR="00B67182" w:rsidRPr="00B67182" w:rsidRDefault="00B67182" w:rsidP="00B67182">
      <w:pPr>
        <w:pStyle w:val="Default"/>
        <w:numPr>
          <w:ilvl w:val="0"/>
          <w:numId w:val="5"/>
        </w:numPr>
        <w:rPr>
          <w:sz w:val="22"/>
          <w:szCs w:val="22"/>
        </w:rPr>
      </w:pPr>
      <w:r w:rsidRPr="00B67182">
        <w:rPr>
          <w:sz w:val="22"/>
          <w:szCs w:val="22"/>
        </w:rPr>
        <w:t>You may create your own print publication of the charts for use within the institution and by students and parents of that institution.</w:t>
      </w:r>
    </w:p>
    <w:p w:rsidR="00B67182" w:rsidRPr="00B67182" w:rsidRDefault="00B67182" w:rsidP="00B67182">
      <w:pPr>
        <w:pStyle w:val="Default"/>
        <w:rPr>
          <w:sz w:val="22"/>
          <w:szCs w:val="22"/>
        </w:rPr>
      </w:pPr>
    </w:p>
    <w:p w:rsidR="00B67182" w:rsidRPr="00B67182" w:rsidRDefault="00B67182" w:rsidP="00B67182">
      <w:pPr>
        <w:pStyle w:val="Default"/>
        <w:numPr>
          <w:ilvl w:val="0"/>
          <w:numId w:val="5"/>
        </w:numPr>
        <w:rPr>
          <w:sz w:val="22"/>
          <w:szCs w:val="22"/>
        </w:rPr>
      </w:pPr>
      <w:r w:rsidRPr="00B67182">
        <w:rPr>
          <w:sz w:val="22"/>
          <w:szCs w:val="22"/>
        </w:rPr>
        <w:t>Any print publication must include “</w:t>
      </w:r>
      <w:r>
        <w:rPr>
          <w:sz w:val="22"/>
          <w:szCs w:val="22"/>
        </w:rPr>
        <w:t>Career Charts used in this publication have been p</w:t>
      </w:r>
      <w:r w:rsidRPr="00B67182">
        <w:rPr>
          <w:sz w:val="22"/>
          <w:szCs w:val="22"/>
        </w:rPr>
        <w:t>rinted under licence and by permission of Career Guidance Charts ltd.</w:t>
      </w:r>
      <w:r>
        <w:rPr>
          <w:sz w:val="22"/>
          <w:szCs w:val="22"/>
        </w:rPr>
        <w:t xml:space="preserve"> All other rights reserved</w:t>
      </w:r>
      <w:r w:rsidRPr="00B67182">
        <w:rPr>
          <w:sz w:val="22"/>
          <w:szCs w:val="22"/>
        </w:rPr>
        <w:t>”</w:t>
      </w:r>
    </w:p>
    <w:p w:rsidR="00B67182" w:rsidRPr="00B67182" w:rsidRDefault="00B67182" w:rsidP="00B67182">
      <w:pPr>
        <w:pStyle w:val="ListParagraph"/>
      </w:pPr>
      <w:r w:rsidRPr="00B67182">
        <w:t xml:space="preserve"> </w:t>
      </w:r>
    </w:p>
    <w:p w:rsidR="00B67182" w:rsidRDefault="00B67182" w:rsidP="00B67182">
      <w:pPr>
        <w:pStyle w:val="ListParagraph"/>
        <w:numPr>
          <w:ilvl w:val="0"/>
          <w:numId w:val="5"/>
        </w:numPr>
      </w:pPr>
      <w:r w:rsidRPr="00B67182">
        <w:t>Any print publication may not be sold or made commercially available</w:t>
      </w:r>
      <w:r w:rsidR="008F61C4">
        <w:t xml:space="preserve">. </w:t>
      </w:r>
    </w:p>
    <w:p w:rsidR="00B67182" w:rsidRDefault="00B67182" w:rsidP="00B67182">
      <w:pPr>
        <w:pStyle w:val="ListParagraph"/>
      </w:pPr>
    </w:p>
    <w:p w:rsidR="008F61C4" w:rsidRDefault="00B67182" w:rsidP="00B67182">
      <w:pPr>
        <w:pStyle w:val="ListParagraph"/>
        <w:numPr>
          <w:ilvl w:val="0"/>
          <w:numId w:val="5"/>
        </w:numPr>
      </w:pPr>
      <w:r>
        <w:t xml:space="preserve">Sample of any print publication must be sent to Career Guidance Charts for confirmation of the right to reproduce.  We reserve the right to correct or make amendments where any </w:t>
      </w:r>
    </w:p>
    <w:p w:rsidR="00B67182" w:rsidRPr="00B67182" w:rsidRDefault="00B67182" w:rsidP="008F61C4">
      <w:pPr>
        <w:pStyle w:val="ListParagraph"/>
      </w:pPr>
      <w:proofErr w:type="gramStart"/>
      <w:r>
        <w:t>infringement</w:t>
      </w:r>
      <w:proofErr w:type="gramEnd"/>
      <w:r>
        <w:t xml:space="preserve"> of the terms</w:t>
      </w:r>
      <w:r w:rsidR="008F61C4">
        <w:t xml:space="preserve"> has occurred. </w:t>
      </w:r>
    </w:p>
    <w:p w:rsidR="00B67182" w:rsidRPr="008F61C4" w:rsidRDefault="008F61C4" w:rsidP="008F61C4">
      <w:pPr>
        <w:pStyle w:val="Default"/>
        <w:numPr>
          <w:ilvl w:val="0"/>
          <w:numId w:val="5"/>
        </w:numPr>
        <w:rPr>
          <w:sz w:val="22"/>
          <w:szCs w:val="22"/>
        </w:rPr>
      </w:pPr>
      <w:r w:rsidRPr="008F61C4">
        <w:rPr>
          <w:sz w:val="22"/>
          <w:szCs w:val="22"/>
        </w:rPr>
        <w:t xml:space="preserve">Any publication that contains the career charts cannot be </w:t>
      </w:r>
      <w:proofErr w:type="gramStart"/>
      <w:r w:rsidRPr="008F61C4">
        <w:rPr>
          <w:sz w:val="22"/>
          <w:szCs w:val="22"/>
        </w:rPr>
        <w:t xml:space="preserve">copied </w:t>
      </w:r>
      <w:r>
        <w:rPr>
          <w:sz w:val="22"/>
          <w:szCs w:val="22"/>
        </w:rPr>
        <w:t xml:space="preserve"> or</w:t>
      </w:r>
      <w:proofErr w:type="gramEnd"/>
      <w:r>
        <w:rPr>
          <w:sz w:val="22"/>
          <w:szCs w:val="22"/>
        </w:rPr>
        <w:t xml:space="preserve"> passed to any third party.</w:t>
      </w:r>
    </w:p>
    <w:p w:rsidR="008F61C4" w:rsidRDefault="008F61C4" w:rsidP="008F61C4">
      <w:pPr>
        <w:pStyle w:val="Default"/>
        <w:ind w:left="720"/>
        <w:rPr>
          <w:b/>
          <w:sz w:val="22"/>
          <w:szCs w:val="22"/>
        </w:rPr>
      </w:pPr>
    </w:p>
    <w:p w:rsidR="008F61C4" w:rsidRDefault="008F61C4" w:rsidP="008F61C4">
      <w:pPr>
        <w:pStyle w:val="Default"/>
        <w:ind w:left="720"/>
        <w:rPr>
          <w:b/>
          <w:sz w:val="22"/>
          <w:szCs w:val="22"/>
        </w:rPr>
      </w:pPr>
    </w:p>
    <w:p w:rsidR="003B2BEE" w:rsidRDefault="003B2BEE" w:rsidP="008F61C4">
      <w:pPr>
        <w:pStyle w:val="Default"/>
        <w:ind w:left="720"/>
        <w:rPr>
          <w:b/>
          <w:sz w:val="22"/>
          <w:szCs w:val="22"/>
        </w:rPr>
      </w:pPr>
    </w:p>
    <w:p w:rsidR="0032427A" w:rsidRDefault="00725FBE" w:rsidP="006647AD">
      <w:pPr>
        <w:pStyle w:val="Default"/>
        <w:rPr>
          <w:b/>
          <w:sz w:val="22"/>
          <w:szCs w:val="22"/>
        </w:rPr>
      </w:pPr>
      <w:r>
        <w:rPr>
          <w:b/>
          <w:sz w:val="22"/>
          <w:szCs w:val="22"/>
        </w:rPr>
        <w:lastRenderedPageBreak/>
        <w:t>CGC PDF</w:t>
      </w:r>
      <w:proofErr w:type="gramStart"/>
      <w:r>
        <w:rPr>
          <w:b/>
          <w:sz w:val="22"/>
          <w:szCs w:val="22"/>
        </w:rPr>
        <w:t>,JPG</w:t>
      </w:r>
      <w:proofErr w:type="gramEnd"/>
      <w:r>
        <w:rPr>
          <w:b/>
          <w:sz w:val="22"/>
          <w:szCs w:val="22"/>
        </w:rPr>
        <w:t xml:space="preserve">  Charts 150dpi for Digital use</w:t>
      </w:r>
    </w:p>
    <w:p w:rsidR="0032427A" w:rsidRDefault="0032427A" w:rsidP="006647AD">
      <w:pPr>
        <w:pStyle w:val="Default"/>
        <w:rPr>
          <w:b/>
          <w:sz w:val="22"/>
          <w:szCs w:val="22"/>
        </w:rPr>
      </w:pPr>
    </w:p>
    <w:p w:rsidR="00BB3AA9" w:rsidRPr="0032427A" w:rsidRDefault="00BB3AA9" w:rsidP="00140604">
      <w:pPr>
        <w:pStyle w:val="Default"/>
        <w:numPr>
          <w:ilvl w:val="0"/>
          <w:numId w:val="2"/>
        </w:numPr>
        <w:spacing w:line="360" w:lineRule="auto"/>
        <w:ind w:left="714" w:hanging="357"/>
        <w:rPr>
          <w:sz w:val="22"/>
          <w:szCs w:val="22"/>
        </w:rPr>
      </w:pPr>
      <w:r w:rsidRPr="0032427A">
        <w:rPr>
          <w:sz w:val="22"/>
          <w:szCs w:val="22"/>
        </w:rPr>
        <w:t>You may use the</w:t>
      </w:r>
      <w:r w:rsidR="003D6370">
        <w:rPr>
          <w:sz w:val="22"/>
          <w:szCs w:val="22"/>
        </w:rPr>
        <w:t xml:space="preserve"> pdf versions </w:t>
      </w:r>
      <w:r w:rsidR="00725FBE">
        <w:rPr>
          <w:sz w:val="22"/>
          <w:szCs w:val="22"/>
        </w:rPr>
        <w:t>files for use on institution</w:t>
      </w:r>
      <w:r w:rsidR="0032427A">
        <w:rPr>
          <w:sz w:val="22"/>
          <w:szCs w:val="22"/>
        </w:rPr>
        <w:t xml:space="preserve"> display screen</w:t>
      </w:r>
      <w:r w:rsidR="00544CCB">
        <w:rPr>
          <w:sz w:val="22"/>
          <w:szCs w:val="22"/>
        </w:rPr>
        <w:t xml:space="preserve"> and within any internal literature. The</w:t>
      </w:r>
      <w:r w:rsidR="001377F5" w:rsidRPr="0032427A">
        <w:rPr>
          <w:sz w:val="22"/>
          <w:szCs w:val="22"/>
        </w:rPr>
        <w:t xml:space="preserve"> CGC logo</w:t>
      </w:r>
      <w:r w:rsidR="006647AD" w:rsidRPr="0032427A">
        <w:rPr>
          <w:sz w:val="22"/>
          <w:szCs w:val="22"/>
        </w:rPr>
        <w:t xml:space="preserve"> must be included</w:t>
      </w:r>
      <w:r w:rsidR="001377F5" w:rsidRPr="0032427A">
        <w:rPr>
          <w:sz w:val="22"/>
          <w:szCs w:val="22"/>
        </w:rPr>
        <w:t xml:space="preserve"> in all literature</w:t>
      </w:r>
      <w:r w:rsidR="00544CCB">
        <w:rPr>
          <w:sz w:val="22"/>
          <w:szCs w:val="22"/>
        </w:rPr>
        <w:t xml:space="preserve"> and used with permission added.</w:t>
      </w:r>
    </w:p>
    <w:p w:rsidR="00BB3AA9" w:rsidRDefault="006647AD" w:rsidP="00140604">
      <w:pPr>
        <w:pStyle w:val="Default"/>
        <w:numPr>
          <w:ilvl w:val="0"/>
          <w:numId w:val="2"/>
        </w:numPr>
        <w:spacing w:line="360" w:lineRule="auto"/>
        <w:ind w:left="714" w:hanging="357"/>
        <w:rPr>
          <w:sz w:val="22"/>
          <w:szCs w:val="22"/>
        </w:rPr>
      </w:pPr>
      <w:r>
        <w:rPr>
          <w:sz w:val="22"/>
          <w:szCs w:val="22"/>
        </w:rPr>
        <w:t>These documents must</w:t>
      </w:r>
      <w:r w:rsidRPr="00B67182">
        <w:rPr>
          <w:b/>
          <w:sz w:val="22"/>
          <w:szCs w:val="22"/>
        </w:rPr>
        <w:t xml:space="preserve"> not</w:t>
      </w:r>
      <w:r>
        <w:rPr>
          <w:sz w:val="22"/>
          <w:szCs w:val="22"/>
        </w:rPr>
        <w:t xml:space="preserve"> be </w:t>
      </w:r>
      <w:r w:rsidR="00B67182">
        <w:rPr>
          <w:sz w:val="22"/>
          <w:szCs w:val="22"/>
        </w:rPr>
        <w:t xml:space="preserve">freely </w:t>
      </w:r>
      <w:r>
        <w:rPr>
          <w:sz w:val="22"/>
          <w:szCs w:val="22"/>
        </w:rPr>
        <w:t xml:space="preserve">available to the public in digital format. </w:t>
      </w:r>
      <w:r w:rsidR="001377F5">
        <w:rPr>
          <w:sz w:val="22"/>
          <w:szCs w:val="22"/>
        </w:rPr>
        <w:t xml:space="preserve"> </w:t>
      </w:r>
    </w:p>
    <w:p w:rsidR="00725FBE" w:rsidRDefault="00725FBE" w:rsidP="00140604">
      <w:pPr>
        <w:pStyle w:val="Default"/>
        <w:numPr>
          <w:ilvl w:val="0"/>
          <w:numId w:val="2"/>
        </w:numPr>
        <w:spacing w:line="360" w:lineRule="auto"/>
        <w:ind w:left="714" w:hanging="357"/>
        <w:rPr>
          <w:sz w:val="22"/>
          <w:szCs w:val="22"/>
        </w:rPr>
      </w:pPr>
      <w:r>
        <w:rPr>
          <w:sz w:val="22"/>
          <w:szCs w:val="22"/>
        </w:rPr>
        <w:t xml:space="preserve">You may incorporate the charts into any digital </w:t>
      </w:r>
      <w:proofErr w:type="spellStart"/>
      <w:r>
        <w:rPr>
          <w:sz w:val="22"/>
          <w:szCs w:val="22"/>
        </w:rPr>
        <w:t>vle</w:t>
      </w:r>
      <w:proofErr w:type="spellEnd"/>
      <w:r>
        <w:rPr>
          <w:sz w:val="22"/>
          <w:szCs w:val="22"/>
        </w:rPr>
        <w:t xml:space="preserve"> publication and within any copy produced by yourself for internal use. </w:t>
      </w:r>
    </w:p>
    <w:p w:rsidR="00B67182" w:rsidRDefault="00B67182" w:rsidP="00140604">
      <w:pPr>
        <w:pStyle w:val="Default"/>
        <w:numPr>
          <w:ilvl w:val="0"/>
          <w:numId w:val="2"/>
        </w:numPr>
        <w:spacing w:line="360" w:lineRule="auto"/>
        <w:ind w:left="714" w:hanging="357"/>
        <w:rPr>
          <w:sz w:val="22"/>
          <w:szCs w:val="22"/>
        </w:rPr>
      </w:pPr>
      <w:r>
        <w:rPr>
          <w:sz w:val="22"/>
          <w:szCs w:val="22"/>
        </w:rPr>
        <w:t>All digital charts must be for the sole and exclusive use of the institution and cannot be made available for the wider public. Access to these must be m</w:t>
      </w:r>
      <w:r w:rsidR="003D6370">
        <w:rPr>
          <w:sz w:val="22"/>
          <w:szCs w:val="22"/>
        </w:rPr>
        <w:t>ade via login and kept securely</w:t>
      </w:r>
      <w:r>
        <w:rPr>
          <w:sz w:val="22"/>
          <w:szCs w:val="22"/>
        </w:rPr>
        <w:t xml:space="preserve"> as per our digital storage terms. </w:t>
      </w:r>
    </w:p>
    <w:p w:rsidR="001377F5" w:rsidRDefault="001377F5" w:rsidP="006647AD">
      <w:pPr>
        <w:pStyle w:val="Default"/>
        <w:rPr>
          <w:sz w:val="22"/>
          <w:szCs w:val="22"/>
        </w:rPr>
      </w:pPr>
    </w:p>
    <w:p w:rsidR="001C1BE6" w:rsidRDefault="001C1BE6">
      <w:pPr>
        <w:rPr>
          <w:b/>
        </w:rPr>
      </w:pPr>
      <w:r>
        <w:rPr>
          <w:b/>
        </w:rPr>
        <w:t>Digital Storage</w:t>
      </w:r>
    </w:p>
    <w:p w:rsidR="001C1BE6" w:rsidRDefault="001C1BE6">
      <w:pPr>
        <w:rPr>
          <w:b/>
        </w:rPr>
      </w:pPr>
      <w:r>
        <w:rPr>
          <w:b/>
        </w:rPr>
        <w:t>We will make the digital resources available for storage on your own server platforms</w:t>
      </w:r>
      <w:r w:rsidR="003B2BEE">
        <w:rPr>
          <w:b/>
        </w:rPr>
        <w:t xml:space="preserve"> or via joint shared file space provided by us</w:t>
      </w:r>
      <w:r>
        <w:rPr>
          <w:b/>
        </w:rPr>
        <w:t>.</w:t>
      </w:r>
      <w:r w:rsidR="003B2BEE">
        <w:rPr>
          <w:b/>
        </w:rPr>
        <w:t xml:space="preserve"> </w:t>
      </w:r>
      <w:r>
        <w:rPr>
          <w:b/>
        </w:rPr>
        <w:t>As part of these terms you agree to the following</w:t>
      </w:r>
      <w:r w:rsidR="003D6370">
        <w:rPr>
          <w:b/>
        </w:rPr>
        <w:t>:-</w:t>
      </w:r>
    </w:p>
    <w:p w:rsidR="001C1BE6" w:rsidRDefault="001C1BE6" w:rsidP="001C1BE6">
      <w:pPr>
        <w:pStyle w:val="ListParagraph"/>
        <w:numPr>
          <w:ilvl w:val="0"/>
          <w:numId w:val="4"/>
        </w:numPr>
      </w:pPr>
      <w:r w:rsidRPr="001C1BE6">
        <w:t xml:space="preserve">Digital media must be stored securely and be protected from copy, downloading by any third party. </w:t>
      </w:r>
      <w:bookmarkStart w:id="0" w:name="_GoBack"/>
      <w:bookmarkEnd w:id="0"/>
    </w:p>
    <w:p w:rsidR="001C1BE6" w:rsidRDefault="001C1BE6" w:rsidP="001C1BE6">
      <w:pPr>
        <w:pStyle w:val="Default"/>
        <w:numPr>
          <w:ilvl w:val="0"/>
          <w:numId w:val="4"/>
        </w:numPr>
        <w:spacing w:line="360" w:lineRule="auto"/>
        <w:ind w:left="714" w:hanging="357"/>
        <w:rPr>
          <w:sz w:val="22"/>
          <w:szCs w:val="22"/>
        </w:rPr>
      </w:pPr>
      <w:r>
        <w:rPr>
          <w:sz w:val="22"/>
          <w:szCs w:val="22"/>
        </w:rPr>
        <w:t>The artwork may not be copied, forwarded or emailed to third party within the institution or externally of the institution, or stored on any separate external drives or cloud location</w:t>
      </w:r>
      <w:r w:rsidR="003D6370">
        <w:rPr>
          <w:sz w:val="22"/>
          <w:szCs w:val="22"/>
        </w:rPr>
        <w:t xml:space="preserve"> (not under licence to the institution)</w:t>
      </w:r>
      <w:r>
        <w:rPr>
          <w:sz w:val="22"/>
          <w:szCs w:val="22"/>
        </w:rPr>
        <w:t xml:space="preserve">. </w:t>
      </w:r>
    </w:p>
    <w:p w:rsidR="001C1BE6" w:rsidRDefault="001C1BE6" w:rsidP="001C1BE6">
      <w:pPr>
        <w:pStyle w:val="Default"/>
        <w:numPr>
          <w:ilvl w:val="0"/>
          <w:numId w:val="4"/>
        </w:numPr>
        <w:spacing w:line="360" w:lineRule="auto"/>
        <w:ind w:left="714" w:hanging="357"/>
        <w:rPr>
          <w:sz w:val="22"/>
          <w:szCs w:val="22"/>
        </w:rPr>
      </w:pPr>
      <w:r>
        <w:rPr>
          <w:sz w:val="22"/>
          <w:szCs w:val="22"/>
        </w:rPr>
        <w:t>The institution is responsible for the security and access of the artwork and ensuring appropriate use of the digital document for printing and artwork usage</w:t>
      </w:r>
      <w:r w:rsidR="00630610">
        <w:rPr>
          <w:sz w:val="22"/>
          <w:szCs w:val="22"/>
        </w:rPr>
        <w:t xml:space="preserve"> by</w:t>
      </w:r>
      <w:r>
        <w:rPr>
          <w:sz w:val="22"/>
          <w:szCs w:val="22"/>
        </w:rPr>
        <w:t xml:space="preserve"> staff </w:t>
      </w:r>
      <w:r w:rsidR="00630610">
        <w:rPr>
          <w:sz w:val="22"/>
          <w:szCs w:val="22"/>
        </w:rPr>
        <w:t xml:space="preserve">only </w:t>
      </w:r>
      <w:proofErr w:type="gramStart"/>
      <w:r w:rsidR="00630610">
        <w:rPr>
          <w:sz w:val="22"/>
          <w:szCs w:val="22"/>
        </w:rPr>
        <w:t>and  that</w:t>
      </w:r>
      <w:proofErr w:type="gramEnd"/>
      <w:r w:rsidR="00630610">
        <w:rPr>
          <w:sz w:val="22"/>
          <w:szCs w:val="22"/>
        </w:rPr>
        <w:t xml:space="preserve"> staff understand </w:t>
      </w:r>
      <w:r w:rsidR="003D6370">
        <w:rPr>
          <w:sz w:val="22"/>
          <w:szCs w:val="22"/>
        </w:rPr>
        <w:t>the terms and conditions of use</w:t>
      </w:r>
      <w:r w:rsidR="00630610">
        <w:rPr>
          <w:sz w:val="22"/>
          <w:szCs w:val="22"/>
        </w:rPr>
        <w:t>.</w:t>
      </w:r>
    </w:p>
    <w:p w:rsidR="001C1BE6" w:rsidRDefault="001C1BE6" w:rsidP="001C1BE6">
      <w:pPr>
        <w:pStyle w:val="Default"/>
        <w:numPr>
          <w:ilvl w:val="0"/>
          <w:numId w:val="4"/>
        </w:numPr>
        <w:spacing w:line="360" w:lineRule="auto"/>
        <w:ind w:left="714" w:hanging="357"/>
        <w:rPr>
          <w:sz w:val="22"/>
          <w:szCs w:val="22"/>
        </w:rPr>
      </w:pPr>
      <w:r>
        <w:rPr>
          <w:sz w:val="22"/>
          <w:szCs w:val="22"/>
        </w:rPr>
        <w:t>The digital licence is for 4 years. The charts must be deleted from any</w:t>
      </w:r>
      <w:r w:rsidR="00630610">
        <w:rPr>
          <w:sz w:val="22"/>
          <w:szCs w:val="22"/>
        </w:rPr>
        <w:t xml:space="preserve"> records or file storage after </w:t>
      </w:r>
      <w:r>
        <w:rPr>
          <w:sz w:val="22"/>
          <w:szCs w:val="22"/>
        </w:rPr>
        <w:t xml:space="preserve">4 year period if you chose not to renew. </w:t>
      </w:r>
    </w:p>
    <w:p w:rsidR="003D6370" w:rsidRPr="003D6370" w:rsidRDefault="00630610" w:rsidP="003D6370">
      <w:pPr>
        <w:pStyle w:val="Default"/>
        <w:numPr>
          <w:ilvl w:val="0"/>
          <w:numId w:val="4"/>
        </w:numPr>
        <w:spacing w:line="360" w:lineRule="auto"/>
        <w:ind w:left="714" w:hanging="357"/>
        <w:rPr>
          <w:sz w:val="22"/>
          <w:szCs w:val="22"/>
        </w:rPr>
      </w:pPr>
      <w:r>
        <w:rPr>
          <w:sz w:val="22"/>
          <w:szCs w:val="22"/>
        </w:rPr>
        <w:t>Any infringement of these terms will terminate the licence with immediate effect</w:t>
      </w:r>
      <w:r w:rsidR="003D6370">
        <w:rPr>
          <w:sz w:val="22"/>
          <w:szCs w:val="22"/>
        </w:rPr>
        <w:t>.</w:t>
      </w:r>
    </w:p>
    <w:p w:rsidR="001C1BE6" w:rsidRDefault="001C1BE6" w:rsidP="001C1BE6">
      <w:pPr>
        <w:pStyle w:val="Default"/>
        <w:spacing w:after="1"/>
        <w:ind w:left="360"/>
        <w:rPr>
          <w:sz w:val="22"/>
          <w:szCs w:val="22"/>
        </w:rPr>
      </w:pPr>
    </w:p>
    <w:p w:rsidR="0011570E" w:rsidRPr="0011570E" w:rsidRDefault="0011570E" w:rsidP="0011570E">
      <w:pPr>
        <w:rPr>
          <w:b/>
        </w:rPr>
      </w:pPr>
      <w:proofErr w:type="gramStart"/>
      <w:r w:rsidRPr="0011570E">
        <w:rPr>
          <w:b/>
        </w:rPr>
        <w:t>CGC Copyright and Data Rights.</w:t>
      </w:r>
      <w:proofErr w:type="gramEnd"/>
    </w:p>
    <w:p w:rsidR="0011570E" w:rsidRDefault="0011570E" w:rsidP="0011570E">
      <w:r>
        <w:t xml:space="preserve">Our CGC charts contain both copyright and digital data right over the contents. </w:t>
      </w:r>
      <w:r w:rsidRPr="0011570E">
        <w:t>CGC own intellectual creation of the charts as a database as they are presented in a systematic and methodical way. (Copyright, Designs and Patents Act 1988) Any extraction of the data for utilisation in other forms would constitute an infringement of our data rights without our permission.  </w:t>
      </w:r>
    </w:p>
    <w:p w:rsidR="003D6370" w:rsidRPr="003D6370" w:rsidRDefault="003D6370" w:rsidP="0011570E">
      <w:pPr>
        <w:rPr>
          <w:b/>
        </w:rPr>
      </w:pPr>
      <w:r w:rsidRPr="003D6370">
        <w:rPr>
          <w:b/>
        </w:rPr>
        <w:t>Exclusions to the Licence</w:t>
      </w:r>
    </w:p>
    <w:p w:rsidR="003D6370" w:rsidRDefault="003D6370" w:rsidP="0011570E">
      <w:r>
        <w:t xml:space="preserve">All copy content in the big names publication and current CGC </w:t>
      </w:r>
      <w:proofErr w:type="spellStart"/>
      <w:r>
        <w:t>ebook</w:t>
      </w:r>
      <w:proofErr w:type="spellEnd"/>
      <w:r>
        <w:t xml:space="preserve"> are excluded in this licence.</w:t>
      </w:r>
    </w:p>
    <w:p w:rsidR="000E5C0E" w:rsidRDefault="000E5C0E">
      <w:pPr>
        <w:rPr>
          <w:rStyle w:val="stress1"/>
          <w:rFonts w:ascii="Arial" w:hAnsi="Arial" w:cs="Arial"/>
          <w:color w:val="000000"/>
          <w:sz w:val="20"/>
          <w:szCs w:val="20"/>
          <w:lang w:val="en"/>
        </w:rPr>
      </w:pPr>
      <w:r>
        <w:rPr>
          <w:rStyle w:val="stress1"/>
          <w:rFonts w:ascii="Arial" w:hAnsi="Arial" w:cs="Arial"/>
          <w:color w:val="000000"/>
          <w:sz w:val="20"/>
          <w:szCs w:val="20"/>
          <w:lang w:val="en"/>
        </w:rPr>
        <w:t xml:space="preserve">Commercial copying, hiring, </w:t>
      </w:r>
      <w:r w:rsidR="00830A09">
        <w:rPr>
          <w:rStyle w:val="stress1"/>
          <w:rFonts w:ascii="Arial" w:hAnsi="Arial" w:cs="Arial"/>
          <w:color w:val="000000"/>
          <w:sz w:val="20"/>
          <w:szCs w:val="20"/>
          <w:lang w:val="en"/>
        </w:rPr>
        <w:t xml:space="preserve">or lending </w:t>
      </w:r>
      <w:r w:rsidR="001011EB">
        <w:rPr>
          <w:rStyle w:val="stress1"/>
          <w:rFonts w:ascii="Arial" w:hAnsi="Arial" w:cs="Arial"/>
          <w:color w:val="000000"/>
          <w:sz w:val="20"/>
          <w:szCs w:val="20"/>
          <w:lang w:val="en"/>
        </w:rPr>
        <w:t>of</w:t>
      </w:r>
      <w:r w:rsidR="001319F8">
        <w:rPr>
          <w:rStyle w:val="stress1"/>
          <w:rFonts w:ascii="Arial" w:hAnsi="Arial" w:cs="Arial"/>
          <w:color w:val="000000"/>
          <w:sz w:val="20"/>
          <w:szCs w:val="20"/>
          <w:lang w:val="en"/>
        </w:rPr>
        <w:t xml:space="preserve"> any print or digital media </w:t>
      </w:r>
      <w:r w:rsidR="00830A09">
        <w:rPr>
          <w:rStyle w:val="stress1"/>
          <w:rFonts w:ascii="Arial" w:hAnsi="Arial" w:cs="Arial"/>
          <w:color w:val="000000"/>
          <w:sz w:val="20"/>
          <w:szCs w:val="20"/>
          <w:lang w:val="en"/>
        </w:rPr>
        <w:t>is</w:t>
      </w:r>
      <w:r>
        <w:rPr>
          <w:rStyle w:val="stress1"/>
          <w:rFonts w:ascii="Arial" w:hAnsi="Arial" w:cs="Arial"/>
          <w:color w:val="000000"/>
          <w:sz w:val="20"/>
          <w:szCs w:val="20"/>
          <w:lang w:val="en"/>
        </w:rPr>
        <w:t xml:space="preserve"> </w:t>
      </w:r>
      <w:r w:rsidR="00C21E5D">
        <w:rPr>
          <w:rStyle w:val="stress1"/>
          <w:rFonts w:ascii="Arial" w:hAnsi="Arial" w:cs="Arial"/>
          <w:color w:val="000000"/>
          <w:sz w:val="20"/>
          <w:szCs w:val="20"/>
          <w:lang w:val="en"/>
        </w:rPr>
        <w:t xml:space="preserve">strictly </w:t>
      </w:r>
      <w:r>
        <w:rPr>
          <w:rStyle w:val="stress1"/>
          <w:rFonts w:ascii="Arial" w:hAnsi="Arial" w:cs="Arial"/>
          <w:color w:val="000000"/>
          <w:sz w:val="20"/>
          <w:szCs w:val="20"/>
          <w:lang w:val="en"/>
        </w:rPr>
        <w:t>prohibited.</w:t>
      </w:r>
    </w:p>
    <w:p w:rsidR="001011EB" w:rsidRDefault="001011EB">
      <w:r>
        <w:rPr>
          <w:rStyle w:val="stress1"/>
          <w:rFonts w:ascii="Arial" w:hAnsi="Arial" w:cs="Arial"/>
          <w:color w:val="000000"/>
          <w:sz w:val="20"/>
          <w:szCs w:val="20"/>
          <w:lang w:val="en"/>
        </w:rPr>
        <w:lastRenderedPageBreak/>
        <w:t>All other rights reserved.</w:t>
      </w:r>
    </w:p>
    <w:p w:rsidR="00AB3113" w:rsidRPr="00AB3113" w:rsidRDefault="00AB3113">
      <w:pPr>
        <w:rPr>
          <w:i/>
        </w:rPr>
      </w:pPr>
      <w:r w:rsidRPr="00AB3113">
        <w:rPr>
          <w:i/>
        </w:rPr>
        <w:t xml:space="preserve">Please contact us </w:t>
      </w:r>
      <w:r>
        <w:rPr>
          <w:i/>
        </w:rPr>
        <w:t xml:space="preserve">if you need </w:t>
      </w:r>
      <w:r w:rsidRPr="00AB3113">
        <w:rPr>
          <w:i/>
        </w:rPr>
        <w:t xml:space="preserve">further </w:t>
      </w:r>
      <w:r w:rsidR="00AE3212">
        <w:rPr>
          <w:i/>
        </w:rPr>
        <w:t>information</w:t>
      </w:r>
      <w:r w:rsidR="00B63D1D">
        <w:rPr>
          <w:i/>
        </w:rPr>
        <w:t xml:space="preserve"> or advice.</w:t>
      </w:r>
    </w:p>
    <w:p w:rsidR="00AB3113" w:rsidRDefault="00BB3AA9">
      <w:r>
        <w:t>E: s</w:t>
      </w:r>
      <w:r w:rsidR="00AB3113">
        <w:t>ales@careerguidancecharts.com</w:t>
      </w:r>
    </w:p>
    <w:p w:rsidR="002D5CF9" w:rsidRDefault="002D5CF9">
      <w:pPr>
        <w:rPr>
          <w:b/>
        </w:rPr>
      </w:pPr>
    </w:p>
    <w:p w:rsidR="008B037F" w:rsidRDefault="001319F8">
      <w:pPr>
        <w:rPr>
          <w:b/>
        </w:rPr>
      </w:pPr>
      <w:r w:rsidRPr="001319F8">
        <w:rPr>
          <w:b/>
        </w:rPr>
        <w:t>Licence renewal date</w:t>
      </w:r>
      <w:r w:rsidR="0065418A">
        <w:rPr>
          <w:b/>
        </w:rPr>
        <w:t xml:space="preserve"> </w:t>
      </w:r>
      <w:r w:rsidR="002D5CF9">
        <w:rPr>
          <w:b/>
        </w:rPr>
        <w:t>will be 4yrs from confirmation of application</w:t>
      </w:r>
    </w:p>
    <w:p w:rsidR="00046245" w:rsidRDefault="00AB3113" w:rsidP="009B24EB">
      <w:pPr>
        <w:shd w:val="clear" w:color="auto" w:fill="FFFFFF" w:themeFill="background1"/>
      </w:pPr>
      <w:r>
        <w:rPr>
          <w:b/>
          <w:noProof/>
          <w:lang w:eastAsia="en-GB"/>
        </w:rPr>
        <w:drawing>
          <wp:anchor distT="0" distB="0" distL="114300" distR="114300" simplePos="0" relativeHeight="251659264" behindDoc="0" locked="0" layoutInCell="1" allowOverlap="1" wp14:anchorId="42690C22" wp14:editId="53034007">
            <wp:simplePos x="0" y="0"/>
            <wp:positionH relativeFrom="margin">
              <wp:posOffset>5574030</wp:posOffset>
            </wp:positionH>
            <wp:positionV relativeFrom="margin">
              <wp:posOffset>9081770</wp:posOffset>
            </wp:positionV>
            <wp:extent cx="777240" cy="377825"/>
            <wp:effectExtent l="0" t="0" r="381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c logo only rewo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 cy="377825"/>
                    </a:xfrm>
                    <a:prstGeom prst="rect">
                      <a:avLst/>
                    </a:prstGeom>
                  </pic:spPr>
                </pic:pic>
              </a:graphicData>
            </a:graphic>
            <wp14:sizeRelH relativeFrom="margin">
              <wp14:pctWidth>0</wp14:pctWidth>
            </wp14:sizeRelH>
            <wp14:sizeRelV relativeFrom="margin">
              <wp14:pctHeight>0</wp14:pctHeight>
            </wp14:sizeRelV>
          </wp:anchor>
        </w:drawing>
      </w:r>
    </w:p>
    <w:sectPr w:rsidR="0004624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F42" w:rsidRDefault="00135F42" w:rsidP="00830A09">
      <w:pPr>
        <w:spacing w:after="0" w:line="240" w:lineRule="auto"/>
      </w:pPr>
      <w:r>
        <w:separator/>
      </w:r>
    </w:p>
  </w:endnote>
  <w:endnote w:type="continuationSeparator" w:id="0">
    <w:p w:rsidR="00135F42" w:rsidRDefault="00135F42" w:rsidP="0083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09" w:rsidRPr="009B24EB" w:rsidRDefault="001B36B2" w:rsidP="009B24EB">
    <w:pPr>
      <w:pStyle w:val="Footer"/>
      <w:shd w:val="clear" w:color="auto" w:fill="F2F2F2" w:themeFill="background1" w:themeFillShade="F2"/>
      <w:tabs>
        <w:tab w:val="left" w:pos="8160"/>
      </w:tabs>
      <w:rPr>
        <w:i/>
        <w:sz w:val="20"/>
        <w:szCs w:val="20"/>
      </w:rPr>
    </w:pPr>
    <w:r w:rsidRPr="009B24EB">
      <w:rPr>
        <w:i/>
        <w:sz w:val="20"/>
        <w:szCs w:val="20"/>
      </w:rPr>
      <w:t>CGC Li</w:t>
    </w:r>
    <w:r w:rsidR="0011570E">
      <w:rPr>
        <w:i/>
        <w:sz w:val="20"/>
        <w:szCs w:val="20"/>
      </w:rPr>
      <w:t xml:space="preserve">cence Agreement – </w:t>
    </w:r>
    <w:r w:rsidR="00630610">
      <w:rPr>
        <w:i/>
        <w:sz w:val="20"/>
        <w:szCs w:val="20"/>
      </w:rPr>
      <w:t>Digital Library Offer</w:t>
    </w:r>
    <w:r w:rsidR="009B24EB">
      <w:rPr>
        <w:i/>
        <w:sz w:val="20"/>
        <w:szCs w:val="20"/>
      </w:rPr>
      <w:t xml:space="preserve">   </w:t>
    </w:r>
    <w:r w:rsidR="008F61C4">
      <w:rPr>
        <w:i/>
        <w:sz w:val="20"/>
        <w:szCs w:val="20"/>
      </w:rPr>
      <w:t>2017</w:t>
    </w:r>
    <w:r w:rsidR="009B24EB">
      <w:rPr>
        <w:i/>
        <w:sz w:val="20"/>
        <w:szCs w:val="20"/>
      </w:rPr>
      <w:t xml:space="preserve">                                    </w:t>
    </w:r>
    <w:r w:rsidR="00DD1893">
      <w:rPr>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F42" w:rsidRDefault="00135F42" w:rsidP="00830A09">
      <w:pPr>
        <w:spacing w:after="0" w:line="240" w:lineRule="auto"/>
      </w:pPr>
      <w:r>
        <w:separator/>
      </w:r>
    </w:p>
  </w:footnote>
  <w:footnote w:type="continuationSeparator" w:id="0">
    <w:p w:rsidR="00135F42" w:rsidRDefault="00135F42" w:rsidP="00830A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F6B08"/>
    <w:multiLevelType w:val="hybridMultilevel"/>
    <w:tmpl w:val="AC70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4D1A48"/>
    <w:multiLevelType w:val="hybridMultilevel"/>
    <w:tmpl w:val="D8FE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504D74"/>
    <w:multiLevelType w:val="hybridMultilevel"/>
    <w:tmpl w:val="67B2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9751CB"/>
    <w:multiLevelType w:val="hybridMultilevel"/>
    <w:tmpl w:val="4530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5D03C2"/>
    <w:multiLevelType w:val="hybridMultilevel"/>
    <w:tmpl w:val="23144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45"/>
    <w:rsid w:val="00004DC9"/>
    <w:rsid w:val="000103E2"/>
    <w:rsid w:val="00046245"/>
    <w:rsid w:val="000466CE"/>
    <w:rsid w:val="000C00C8"/>
    <w:rsid w:val="000E5C0E"/>
    <w:rsid w:val="001011EB"/>
    <w:rsid w:val="0011570E"/>
    <w:rsid w:val="001319F8"/>
    <w:rsid w:val="00135F42"/>
    <w:rsid w:val="001377F5"/>
    <w:rsid w:val="00140604"/>
    <w:rsid w:val="00186C3F"/>
    <w:rsid w:val="001B36B2"/>
    <w:rsid w:val="001C1BE6"/>
    <w:rsid w:val="00281E4A"/>
    <w:rsid w:val="002A1743"/>
    <w:rsid w:val="002B3422"/>
    <w:rsid w:val="002D5CF9"/>
    <w:rsid w:val="002E4CAE"/>
    <w:rsid w:val="00314DD3"/>
    <w:rsid w:val="0032427A"/>
    <w:rsid w:val="0038357B"/>
    <w:rsid w:val="00395EFE"/>
    <w:rsid w:val="003B2BEE"/>
    <w:rsid w:val="003C1E2D"/>
    <w:rsid w:val="003D30D7"/>
    <w:rsid w:val="003D6370"/>
    <w:rsid w:val="00405061"/>
    <w:rsid w:val="00413328"/>
    <w:rsid w:val="00423273"/>
    <w:rsid w:val="004B20E3"/>
    <w:rsid w:val="004B7C9A"/>
    <w:rsid w:val="00502FF3"/>
    <w:rsid w:val="005203BF"/>
    <w:rsid w:val="00544CCB"/>
    <w:rsid w:val="00572DCF"/>
    <w:rsid w:val="0058608D"/>
    <w:rsid w:val="005B45CA"/>
    <w:rsid w:val="005C7205"/>
    <w:rsid w:val="005F3995"/>
    <w:rsid w:val="00612BF7"/>
    <w:rsid w:val="00623DCC"/>
    <w:rsid w:val="0062467F"/>
    <w:rsid w:val="00630610"/>
    <w:rsid w:val="00641921"/>
    <w:rsid w:val="0065418A"/>
    <w:rsid w:val="006647AD"/>
    <w:rsid w:val="006A45A9"/>
    <w:rsid w:val="006C25D0"/>
    <w:rsid w:val="006C7EC4"/>
    <w:rsid w:val="006D611D"/>
    <w:rsid w:val="0072313F"/>
    <w:rsid w:val="00725FBE"/>
    <w:rsid w:val="00830A09"/>
    <w:rsid w:val="008648F5"/>
    <w:rsid w:val="008654DA"/>
    <w:rsid w:val="00893FB1"/>
    <w:rsid w:val="008B037F"/>
    <w:rsid w:val="008B5710"/>
    <w:rsid w:val="008C3639"/>
    <w:rsid w:val="008F61C4"/>
    <w:rsid w:val="0091094A"/>
    <w:rsid w:val="00931474"/>
    <w:rsid w:val="009A2F5F"/>
    <w:rsid w:val="009B24EB"/>
    <w:rsid w:val="009E26E8"/>
    <w:rsid w:val="00A1670A"/>
    <w:rsid w:val="00A37A88"/>
    <w:rsid w:val="00A53A76"/>
    <w:rsid w:val="00A57479"/>
    <w:rsid w:val="00AB3113"/>
    <w:rsid w:val="00AE3212"/>
    <w:rsid w:val="00AF0A43"/>
    <w:rsid w:val="00B34E30"/>
    <w:rsid w:val="00B63D1D"/>
    <w:rsid w:val="00B67182"/>
    <w:rsid w:val="00BB3AA9"/>
    <w:rsid w:val="00BC5E48"/>
    <w:rsid w:val="00BE4854"/>
    <w:rsid w:val="00C21E5D"/>
    <w:rsid w:val="00C814F3"/>
    <w:rsid w:val="00CA24CB"/>
    <w:rsid w:val="00CA552C"/>
    <w:rsid w:val="00CC4828"/>
    <w:rsid w:val="00CC692D"/>
    <w:rsid w:val="00CE0EED"/>
    <w:rsid w:val="00D16540"/>
    <w:rsid w:val="00D711A7"/>
    <w:rsid w:val="00DD1893"/>
    <w:rsid w:val="00E15397"/>
    <w:rsid w:val="00E25CD9"/>
    <w:rsid w:val="00F33448"/>
    <w:rsid w:val="00F72191"/>
    <w:rsid w:val="00F855C8"/>
    <w:rsid w:val="00F936F7"/>
    <w:rsid w:val="00F97815"/>
    <w:rsid w:val="00FF4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ess1">
    <w:name w:val="stress1"/>
    <w:basedOn w:val="DefaultParagraphFont"/>
    <w:rsid w:val="000E5C0E"/>
    <w:rPr>
      <w:b/>
      <w:bCs/>
    </w:rPr>
  </w:style>
  <w:style w:type="paragraph" w:styleId="ListParagraph">
    <w:name w:val="List Paragraph"/>
    <w:basedOn w:val="Normal"/>
    <w:uiPriority w:val="34"/>
    <w:qFormat/>
    <w:rsid w:val="006D611D"/>
    <w:pPr>
      <w:ind w:left="720"/>
      <w:contextualSpacing/>
    </w:pPr>
  </w:style>
  <w:style w:type="paragraph" w:styleId="BalloonText">
    <w:name w:val="Balloon Text"/>
    <w:basedOn w:val="Normal"/>
    <w:link w:val="BalloonTextChar"/>
    <w:uiPriority w:val="99"/>
    <w:semiHidden/>
    <w:unhideWhenUsed/>
    <w:rsid w:val="00423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273"/>
    <w:rPr>
      <w:rFonts w:ascii="Tahoma" w:hAnsi="Tahoma" w:cs="Tahoma"/>
      <w:sz w:val="16"/>
      <w:szCs w:val="16"/>
    </w:rPr>
  </w:style>
  <w:style w:type="paragraph" w:styleId="Header">
    <w:name w:val="header"/>
    <w:basedOn w:val="Normal"/>
    <w:link w:val="HeaderChar"/>
    <w:uiPriority w:val="99"/>
    <w:unhideWhenUsed/>
    <w:rsid w:val="00830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A09"/>
  </w:style>
  <w:style w:type="paragraph" w:styleId="Footer">
    <w:name w:val="footer"/>
    <w:basedOn w:val="Normal"/>
    <w:link w:val="FooterChar"/>
    <w:uiPriority w:val="99"/>
    <w:unhideWhenUsed/>
    <w:rsid w:val="00830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A09"/>
  </w:style>
  <w:style w:type="table" w:styleId="TableGrid">
    <w:name w:val="Table Grid"/>
    <w:basedOn w:val="TableNormal"/>
    <w:uiPriority w:val="59"/>
    <w:rsid w:val="00F33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D1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4CA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ess1">
    <w:name w:val="stress1"/>
    <w:basedOn w:val="DefaultParagraphFont"/>
    <w:rsid w:val="000E5C0E"/>
    <w:rPr>
      <w:b/>
      <w:bCs/>
    </w:rPr>
  </w:style>
  <w:style w:type="paragraph" w:styleId="ListParagraph">
    <w:name w:val="List Paragraph"/>
    <w:basedOn w:val="Normal"/>
    <w:uiPriority w:val="34"/>
    <w:qFormat/>
    <w:rsid w:val="006D611D"/>
    <w:pPr>
      <w:ind w:left="720"/>
      <w:contextualSpacing/>
    </w:pPr>
  </w:style>
  <w:style w:type="paragraph" w:styleId="BalloonText">
    <w:name w:val="Balloon Text"/>
    <w:basedOn w:val="Normal"/>
    <w:link w:val="BalloonTextChar"/>
    <w:uiPriority w:val="99"/>
    <w:semiHidden/>
    <w:unhideWhenUsed/>
    <w:rsid w:val="00423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273"/>
    <w:rPr>
      <w:rFonts w:ascii="Tahoma" w:hAnsi="Tahoma" w:cs="Tahoma"/>
      <w:sz w:val="16"/>
      <w:szCs w:val="16"/>
    </w:rPr>
  </w:style>
  <w:style w:type="paragraph" w:styleId="Header">
    <w:name w:val="header"/>
    <w:basedOn w:val="Normal"/>
    <w:link w:val="HeaderChar"/>
    <w:uiPriority w:val="99"/>
    <w:unhideWhenUsed/>
    <w:rsid w:val="00830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A09"/>
  </w:style>
  <w:style w:type="paragraph" w:styleId="Footer">
    <w:name w:val="footer"/>
    <w:basedOn w:val="Normal"/>
    <w:link w:val="FooterChar"/>
    <w:uiPriority w:val="99"/>
    <w:unhideWhenUsed/>
    <w:rsid w:val="00830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A09"/>
  </w:style>
  <w:style w:type="table" w:styleId="TableGrid">
    <w:name w:val="Table Grid"/>
    <w:basedOn w:val="TableNormal"/>
    <w:uiPriority w:val="59"/>
    <w:rsid w:val="00F33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D1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4CA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Career Guidance Charts</cp:lastModifiedBy>
  <cp:revision>7</cp:revision>
  <cp:lastPrinted>2013-12-13T10:12:00Z</cp:lastPrinted>
  <dcterms:created xsi:type="dcterms:W3CDTF">2017-05-04T14:34:00Z</dcterms:created>
  <dcterms:modified xsi:type="dcterms:W3CDTF">2017-06-01T08:51:00Z</dcterms:modified>
</cp:coreProperties>
</file>